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人脑星形胶质母细胞瘤</w:t>
      </w:r>
    </w:p>
    <w:p>
      <w:pPr>
        <w:wordWrap w:val="0"/>
        <w:jc w:val="right"/>
        <w:rPr>
          <w:b/>
          <w:bCs/>
          <w:sz w:val="24"/>
        </w:rPr>
      </w:pPr>
      <w:r>
        <w:rPr>
          <w:rFonts w:hint="eastAsia"/>
          <w:b/>
          <w:sz w:val="24"/>
        </w:rPr>
        <w:t>（U-87MG）</w:t>
      </w:r>
    </w:p>
    <w:p>
      <w:pPr>
        <w:ind w:right="964"/>
        <w:rPr>
          <w:b/>
          <w:bCs/>
          <w:sz w:val="24"/>
        </w:rPr>
      </w:pPr>
      <w:r>
        <w:rPr>
          <w:b/>
          <w:bCs/>
          <w:sz w:val="24"/>
        </w:rPr>
        <w:t>细胞介绍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该细胞系由PontenJ等建立，源于恶性神经胶质瘤。裸鼠皮下接种可成瘤。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神经胶质瘤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sz w:val="24"/>
        </w:rPr>
        <w:t>上皮样</w:t>
      </w:r>
      <w:r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贴壁细胞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bookmarkStart w:id="3" w:name="_GoBack"/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bookmarkEnd w:id="3"/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</w:t>
      </w:r>
    </w:p>
    <w:p>
      <w:pPr>
        <w:wordWrap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MEM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8"/>
        <w:ind w:left="375" w:firstLine="0" w:firstLineChars="0"/>
        <w:jc w:val="left"/>
        <w:rPr>
          <w:sz w:val="24"/>
        </w:rPr>
      </w:pPr>
      <w:r>
        <w:rPr>
          <w:rFonts w:hint="eastAsia"/>
          <w:sz w:val="24"/>
          <w:highlight w:val="yellow"/>
        </w:rPr>
        <w:t>注意事项：培养细胞的过程中细胞会发生堆叠和松散贴壁的细胞团这是正常的。需要2-3天对细胞进行一次换液以保证细胞的正常生长。该细胞贴壁较慢，复苏细胞后48h 内尽量不要移动细胞让细胞达到最佳的贴壁状态。生长过程中会悬浮细胞出现，在换液和传代过程中需要离心回收悬浮的细胞。丢弃悬浮的细胞会使细胞的密度变低，这个细胞在培养过程中不会达到100%的融合。细胞生长过密会引起贴壁的细胞变成悬浮的状态。明胶或多聚赖氨酸包被的培养瓶可以使细胞更好的贴壁</w:t>
      </w:r>
      <w:r>
        <w:rPr>
          <w:rFonts w:hint="eastAsia"/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pStyle w:val="9"/>
        <w:numPr>
          <w:ilvl w:val="0"/>
          <w:numId w:val="0"/>
        </w:numPr>
        <w:ind w:leftChars="0"/>
        <w:rPr>
          <w:sz w:val="24"/>
        </w:rPr>
      </w:pPr>
      <w:r>
        <w:rPr>
          <w:rFonts w:hint="eastAsia" w:cs="Times New Roman"/>
          <w:b/>
          <w:kern w:val="2"/>
          <w:sz w:val="24"/>
          <w:szCs w:val="22"/>
          <w:lang w:val="en-US" w:eastAsia="zh-CN" w:bidi="ar-SA"/>
        </w:rPr>
        <w:t>1）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pStyle w:val="9"/>
        <w:numPr>
          <w:ilvl w:val="0"/>
          <w:numId w:val="0"/>
        </w:numPr>
        <w:rPr>
          <w:sz w:val="24"/>
        </w:rPr>
      </w:pPr>
      <w:r>
        <w:rPr>
          <w:rFonts w:hint="eastAsia"/>
          <w:sz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8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Chars="-100"/>
        <w:rPr>
          <w:sz w:val="24"/>
          <w:szCs w:val="24"/>
        </w:rPr>
      </w:pPr>
      <w:r>
        <w:rPr>
          <w:rFonts w:hint="eastAsia" w:cs="Times New Roman"/>
          <w:b/>
          <w:kern w:val="2"/>
          <w:sz w:val="24"/>
          <w:szCs w:val="22"/>
          <w:lang w:val="en-US" w:eastAsia="zh-CN" w:bidi="ar-SA"/>
        </w:rPr>
        <w:t>3）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 xml:space="preserve"> </w:t>
      </w:r>
      <w:bookmarkStart w:id="0" w:name="_Hlk55846335"/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5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  <w:bookmarkEnd w:id="0"/>
    </w:p>
    <w:p>
      <w:pPr>
        <w:rPr>
          <w:rFonts w:hint="eastAsia"/>
          <w:b/>
          <w:color w:val="000000"/>
          <w:sz w:val="22"/>
        </w:rPr>
      </w:pPr>
    </w:p>
    <w:p>
      <w:pPr>
        <w:rPr>
          <w:rFonts w:hint="eastAsia"/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注意事项：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 xml:space="preserve"> </w:t>
      </w:r>
      <w:bookmarkStart w:id="2" w:name="_Hlk57233889"/>
      <w:r>
        <w:rPr>
          <w:rFonts w:hint="eastAsia"/>
          <w:color w:val="000000"/>
          <w:sz w:val="24"/>
          <w:szCs w:val="24"/>
        </w:rPr>
        <w:t>1.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  <w:bookmarkEnd w:id="2"/>
    </w:p>
    <w:p>
      <w:pPr>
        <w:rPr>
          <w:rFonts w:hint="eastAsia"/>
          <w:b/>
          <w:sz w:val="24"/>
        </w:rPr>
      </w:pPr>
    </w:p>
    <w:p>
      <w:pPr>
        <w:jc w:val="left"/>
        <w:rPr>
          <w:rFonts w:hint="eastAsia"/>
          <w:sz w:val="22"/>
          <w:szCs w:val="24"/>
        </w:rPr>
      </w:pPr>
    </w:p>
    <w:p>
      <w:pPr>
        <w:rPr>
          <w:rFonts w:hint="eastAsia"/>
          <w:lang w:val="en-US" w:eastAsia="zh-Han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F395EC8"/>
    <w:rsid w:val="2FDF765A"/>
    <w:rsid w:val="2FE04785"/>
    <w:rsid w:val="3F3B6D04"/>
    <w:rsid w:val="3F583FA9"/>
    <w:rsid w:val="3FCB6D47"/>
    <w:rsid w:val="47410A32"/>
    <w:rsid w:val="48895562"/>
    <w:rsid w:val="50EE7DA3"/>
    <w:rsid w:val="654F1A28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2108</Characters>
  <Lines>0</Lines>
  <Paragraphs>0</Paragraphs>
  <TotalTime>0</TotalTime>
  <ScaleCrop>false</ScaleCrop>
  <LinksUpToDate>false</LinksUpToDate>
  <CharactersWithSpaces>2193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D2C2F6B68F9A47AF918258F9A756F992_13</vt:lpwstr>
  </property>
</Properties>
</file>