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 xml:space="preserve"> 人结肠腺癌细胞</w:t>
      </w:r>
    </w:p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bookmarkStart w:id="0" w:name="_GoBack"/>
      <w:r>
        <w:rPr>
          <w:b/>
          <w:sz w:val="24"/>
        </w:rPr>
        <w:t>SW9</w:t>
      </w:r>
      <w:r>
        <w:rPr>
          <w:rFonts w:hint="eastAsia"/>
          <w:b/>
          <w:sz w:val="24"/>
          <w:lang w:val="en-US" w:eastAsia="zh-CN"/>
        </w:rPr>
        <w:t>48</w:t>
      </w:r>
      <w:bookmarkEnd w:id="0"/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人结肠腺癌细胞SW948 [SW-948]，角蛋白免疫过氧化物酶染色阳性。该细胞c-myc、K-ras、H-ras、N-ras、myb和fos癌基因表达呈阳性，未检测到N-myc和sis癌基因表达。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kern w:val="2"/>
          <w:sz w:val="24"/>
          <w:szCs w:val="22"/>
          <w:vertAlign w:val="baseline"/>
          <w:lang w:val="en-US" w:eastAsia="zh-CN" w:bidi="ar-SA"/>
        </w:rPr>
        <w:t>白人 女 81 结肠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上皮样  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vertAlign w:val="baseline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1"/>
        </w:numPr>
        <w:ind w:left="360" w:leftChars="0" w:hanging="36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（1）1mL冻存管包装干冰运输，收到后-80度冰箱保存过夜后转入液氮或直接复苏，若发现干冰已挥发干净、冻存管瓶盖脱落、破损及细胞有污染，请立即与我们联系。（2）T25瓶复苏的存活细胞常温发货，收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color w:val="auto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color w:val="auto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准备L</w:t>
      </w:r>
      <w:r>
        <w:rPr>
          <w:sz w:val="24"/>
        </w:rPr>
        <w:t>15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 xml:space="preserve">： </w:t>
      </w:r>
      <w:r>
        <w:rPr>
          <w:sz w:val="24"/>
          <w:highlight w:val="yellow"/>
        </w:rPr>
        <w:t>气相：空气，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%；</w:t>
      </w:r>
      <w:r>
        <w:rPr>
          <w:rFonts w:hint="eastAsia"/>
          <w:sz w:val="24"/>
          <w:highlight w:val="yellow"/>
          <w:lang w:eastAsia="zh-CN"/>
        </w:rPr>
        <w:t>该细胞培养不能通入CO</w:t>
      </w:r>
      <w:r>
        <w:rPr>
          <w:highlight w:val="yellow"/>
          <w:vertAlign w:val="subscript"/>
        </w:rPr>
        <w:t>2</w:t>
      </w:r>
      <w:r>
        <w:rPr>
          <w:rFonts w:hint="eastAsia"/>
          <w:highlight w:val="yellow"/>
          <w:vertAlign w:val="subscript"/>
          <w:lang w:eastAsia="zh-CN"/>
        </w:rPr>
        <w:t>，</w:t>
      </w:r>
      <w:r>
        <w:rPr>
          <w:rFonts w:hint="eastAsia"/>
          <w:sz w:val="24"/>
          <w:highlight w:val="yellow"/>
          <w:lang w:eastAsia="zh-CN"/>
        </w:rPr>
        <w:t>如果没有条件准备</w:t>
      </w:r>
      <w:r>
        <w:rPr>
          <w:sz w:val="24"/>
          <w:highlight w:val="yellow"/>
        </w:rPr>
        <w:t>空气</w:t>
      </w:r>
      <w:r>
        <w:rPr>
          <w:rFonts w:hint="eastAsia"/>
          <w:sz w:val="24"/>
          <w:highlight w:val="yellow"/>
          <w:lang w:eastAsia="zh-CN"/>
        </w:rPr>
        <w:t>气相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</w:t>
      </w:r>
      <w:r>
        <w:rPr>
          <w:rFonts w:hint="eastAsia"/>
          <w:sz w:val="24"/>
          <w:highlight w:val="yellow"/>
          <w:lang w:eastAsia="zh-CN"/>
        </w:rPr>
        <w:t>的培养箱的，可以采用不透气密封盖的</w:t>
      </w:r>
      <w:r>
        <w:rPr>
          <w:rFonts w:hint="eastAsia"/>
          <w:sz w:val="24"/>
          <w:highlight w:val="yellow"/>
          <w:lang w:val="en-US" w:eastAsia="zh-CN"/>
        </w:rPr>
        <w:t>T25培养瓶来培养，培养过程中每天将细胞拿出培养箱换1-2次空气。</w:t>
      </w:r>
      <w:r>
        <w:rPr>
          <w:sz w:val="24"/>
        </w:rPr>
        <w:t xml:space="preserve">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  <w:r>
        <w:rPr>
          <w:kern w:val="2"/>
          <w:sz w:val="24"/>
          <w:szCs w:val="24"/>
          <w:lang w:val="en-US" w:eastAsia="zh-CN" w:bidi="ar-SA"/>
        </w:rPr>
        <w:t>参考传代周期：5-7天</w:t>
      </w:r>
      <w:r>
        <w:rPr>
          <w:rFonts w:hint="eastAsia"/>
          <w:kern w:val="2"/>
          <w:sz w:val="24"/>
          <w:szCs w:val="24"/>
          <w:lang w:val="en-US" w:eastAsia="zh-CN" w:bidi="ar-SA"/>
        </w:rPr>
        <w:t>，换液2-3天一次。</w:t>
      </w:r>
    </w:p>
    <w:p>
      <w:pPr>
        <w:pStyle w:val="10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消化时间6min左右，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eastAsia="zh-CN"/>
        </w:rPr>
        <w:t>（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SW948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比较难消化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eastAsia="zh-CN"/>
        </w:rPr>
        <w:t>）</w:t>
      </w:r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加入3-4ml含10%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>
      <w:r>
        <w:rPr>
          <w:rFonts w:hint="eastAsia"/>
          <w:b/>
          <w:sz w:val="24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MmQ4MmZiODdhODU4NTU5ZTVkMDI3ZjI1YWI3NTIifQ=="/>
  </w:docVars>
  <w:rsids>
    <w:rsidRoot w:val="2FDF765A"/>
    <w:rsid w:val="03B33916"/>
    <w:rsid w:val="13A943B4"/>
    <w:rsid w:val="227F2564"/>
    <w:rsid w:val="247B7E84"/>
    <w:rsid w:val="2A0C6D6A"/>
    <w:rsid w:val="2FDF765A"/>
    <w:rsid w:val="399B6E24"/>
    <w:rsid w:val="3F3B6D04"/>
    <w:rsid w:val="3F583FA9"/>
    <w:rsid w:val="3FCB6D47"/>
    <w:rsid w:val="47410A32"/>
    <w:rsid w:val="48895562"/>
    <w:rsid w:val="57437831"/>
    <w:rsid w:val="5949320E"/>
    <w:rsid w:val="5E301A50"/>
    <w:rsid w:val="6B820395"/>
    <w:rsid w:val="71DE17FA"/>
    <w:rsid w:val="7B006160"/>
    <w:rsid w:val="7DDA247D"/>
    <w:rsid w:val="7E893EF7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5</TotalTime>
  <ScaleCrop>false</ScaleCrop>
  <LinksUpToDate>false</LinksUpToDate>
  <CharactersWithSpaces>1810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2023-12-04T08:39:16Z</cp:lastPrinted>
  <dcterms:modified xsi:type="dcterms:W3CDTF">2023-12-04T10:13:37Z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6803E324BA0347B091D7B29BC65361B5_13</vt:lpwstr>
  </property>
</Properties>
</file>