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eastAsia="宋体"/>
          <w:b/>
          <w:sz w:val="24"/>
          <w:lang w:eastAsia="zh-CN"/>
        </w:rPr>
      </w:pPr>
      <w:bookmarkStart w:id="2" w:name="_GoBack"/>
      <w:bookmarkEnd w:id="2"/>
      <w:r>
        <w:rPr>
          <w:rFonts w:hint="eastAsia" w:eastAsia="宋体"/>
          <w:b/>
          <w:sz w:val="24"/>
          <w:lang w:eastAsia="zh-CN"/>
        </w:rPr>
        <w:t xml:space="preserve"> 人小细胞肺癌细胞</w:t>
      </w:r>
    </w:p>
    <w:p>
      <w:pPr>
        <w:wordWrap/>
        <w:jc w:val="right"/>
        <w:rPr>
          <w:rFonts w:hint="default" w:eastAsia="宋体"/>
          <w:b/>
          <w:sz w:val="24"/>
          <w:lang w:eastAsia="zh-CN"/>
        </w:rPr>
      </w:pPr>
      <w:r>
        <w:rPr>
          <w:rFonts w:hint="default" w:eastAsia="宋体"/>
          <w:b/>
          <w:sz w:val="24"/>
          <w:lang w:eastAsia="zh-CN"/>
        </w:rPr>
        <w:t>（</w:t>
      </w:r>
      <w:r>
        <w:rPr>
          <w:rFonts w:hint="eastAsia" w:eastAsia="宋体"/>
          <w:b/>
          <w:sz w:val="24"/>
          <w:lang w:eastAsia="zh-CN"/>
        </w:rPr>
        <w:t>NCI-H69</w:t>
      </w:r>
      <w:r>
        <w:rPr>
          <w:rFonts w:hint="default" w:eastAsia="宋体"/>
          <w:b/>
          <w:sz w:val="24"/>
          <w:lang w:eastAsia="zh-CN"/>
        </w:rPr>
        <w:t>）</w:t>
      </w:r>
    </w:p>
    <w:p>
      <w:pPr>
        <w:wordWrap/>
        <w:jc w:val="both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细胞介绍</w:t>
      </w:r>
    </w:p>
    <w:p>
      <w:pPr>
        <w:wordWrap/>
        <w:jc w:val="both"/>
        <w:rPr>
          <w:rFonts w:hint="default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 xml:space="preserve">   </w:t>
      </w:r>
      <w:r>
        <w:rPr>
          <w:rFonts w:hint="eastAsia"/>
          <w:b w:val="0"/>
          <w:bCs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  <w:t>该细胞源自一位54岁患有小细胞肺癌的白人男性，表达c-myb， v-fes，v-fms，c-raf 1，Ha-ras，Ki-ras and N-ras mRNA。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  <w:lang w:val="en-US" w:eastAsia="zh-CN"/>
        </w:rPr>
        <w:t>来源：</w:t>
      </w:r>
      <w:r>
        <w:rPr>
          <w:rFonts w:hint="eastAsia"/>
          <w:b w:val="0"/>
          <w:bCs/>
          <w:sz w:val="24"/>
          <w:lang w:val="en-US" w:eastAsia="zh-CN"/>
        </w:rPr>
        <w:t>人肺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  <w:lang w:val="en-US" w:eastAsia="zh-CN"/>
        </w:rPr>
        <w:t>悬浮生长，聚团</w:t>
      </w:r>
    </w:p>
    <w:p>
      <w:pPr>
        <w:pStyle w:val="7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bCs/>
          <w:sz w:val="24"/>
          <w:lang w:val="en-US" w:eastAsia="zh-CN"/>
        </w:rPr>
        <w:t>用途：</w:t>
      </w:r>
      <w:r>
        <w:rPr>
          <w:rFonts w:hint="eastAsia"/>
          <w:sz w:val="24"/>
          <w:lang w:val="en-US" w:eastAsia="zh-CN"/>
        </w:rPr>
        <w:t>仅供科研使用。</w:t>
      </w: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7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sz w:val="24"/>
        </w:rPr>
        <w:t>悬浮细胞：T25瓶置于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>h，然后抽出瓶中的培养基和细胞1000rpm离心5分钟，弃去上清重悬后接种到新的培养瓶中（加入按照说明书细胞培养条件新配制的完全培养基）。</w:t>
      </w:r>
    </w:p>
    <w:p>
      <w:pPr>
        <w:jc w:val="left"/>
        <w:rPr>
          <w:rFonts w:hint="eastAsia" w:cs="Calibri"/>
          <w:color w:val="000000"/>
          <w:sz w:val="24"/>
          <w:highlight w:val="yellow"/>
          <w:u w:val="single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rFonts w:hint="eastAsia" w:cs="Calibri"/>
          <w:color w:val="000000"/>
          <w:sz w:val="24"/>
          <w:highlight w:val="yellow"/>
          <w:u w:val="single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default" w:cs="宋体"/>
          <w:highlight w:val="none"/>
          <w:lang w:eastAsia="zh-Hans"/>
        </w:rPr>
      </w:pPr>
      <w:r>
        <w:rPr>
          <w:rFonts w:hint="eastAsia" w:cs="宋体"/>
          <w:highlight w:val="none"/>
          <w:lang w:val="en-US" w:eastAsia="zh-CN"/>
        </w:rPr>
        <w:t>1）</w:t>
      </w:r>
      <w:r>
        <w:rPr>
          <w:rFonts w:hint="eastAsia" w:cs="宋体"/>
          <w:highlight w:val="none"/>
        </w:rPr>
        <w:t>准备</w:t>
      </w:r>
      <w:r>
        <w:rPr>
          <w:rFonts w:hint="eastAsia" w:cs="宋体"/>
          <w:highlight w:val="none"/>
          <w:lang w:val="en-US" w:eastAsia="zh-CN"/>
        </w:rPr>
        <w:t>1640</w:t>
      </w:r>
      <w:r>
        <w:rPr>
          <w:rFonts w:hint="eastAsia" w:cs="宋体"/>
          <w:highlight w:val="none"/>
          <w:lang w:val="en-US" w:eastAsia="zh-Hans"/>
        </w:rPr>
        <w:t>基础</w:t>
      </w:r>
      <w:r>
        <w:rPr>
          <w:rFonts w:hint="eastAsia" w:cs="宋体"/>
          <w:highlight w:val="none"/>
          <w:lang w:val="en-US" w:eastAsia="zh-CN"/>
        </w:rPr>
        <w:t>培养基</w:t>
      </w:r>
      <w:r>
        <w:rPr>
          <w:rFonts w:hint="default" w:cs="宋体"/>
          <w:highlight w:val="none"/>
          <w:lang w:eastAsia="zh-CN"/>
        </w:rPr>
        <w:t>，</w:t>
      </w:r>
      <w:r>
        <w:rPr>
          <w:rFonts w:hint="eastAsia" w:cs="宋体"/>
          <w:highlight w:val="none"/>
          <w:lang w:val="en-US" w:eastAsia="zh-CN"/>
        </w:rPr>
        <w:t>特级</w:t>
      </w:r>
      <w:r>
        <w:rPr>
          <w:rFonts w:hint="eastAsia" w:cs="宋体"/>
          <w:highlight w:val="none"/>
          <w:lang w:val="en-US" w:eastAsia="zh-Hans"/>
        </w:rPr>
        <w:t>胎牛血清</w:t>
      </w:r>
      <w:r>
        <w:rPr>
          <w:rFonts w:hint="default" w:cs="宋体"/>
          <w:highlight w:val="none"/>
          <w:lang w:eastAsia="zh-Hans"/>
        </w:rPr>
        <w:t xml:space="preserve"> 10%，</w:t>
      </w:r>
      <w:r>
        <w:rPr>
          <w:rFonts w:hint="eastAsia" w:cs="宋体"/>
          <w:highlight w:val="none"/>
          <w:lang w:val="en-US" w:eastAsia="zh-Hans"/>
        </w:rPr>
        <w:t>双抗</w:t>
      </w:r>
      <w:r>
        <w:rPr>
          <w:rFonts w:hint="default" w:cs="宋体"/>
          <w:highlight w:val="none"/>
          <w:lang w:eastAsia="zh-Hans"/>
        </w:rPr>
        <w:t xml:space="preserve"> 1%；</w:t>
      </w:r>
    </w:p>
    <w:p>
      <w:pPr>
        <w:pStyle w:val="4"/>
        <w:numPr>
          <w:ilvl w:val="0"/>
          <w:numId w:val="0"/>
        </w:numPr>
        <w:ind w:leftChars="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2）</w:t>
      </w: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7"/>
        <w:numPr>
          <w:ilvl w:val="0"/>
          <w:numId w:val="0"/>
        </w:numPr>
        <w:ind w:leftChars="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3）</w:t>
      </w: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8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8"/>
        <w:numPr>
          <w:ilvl w:val="0"/>
          <w:numId w:val="2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ind w:left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对于悬浮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传代</w:t>
      </w:r>
      <w:r>
        <w:rPr>
          <w:rFonts w:hint="eastAsia"/>
          <w:sz w:val="24"/>
          <w:szCs w:val="24"/>
        </w:rPr>
        <w:t>可参考以下</w:t>
      </w:r>
      <w:r>
        <w:rPr>
          <w:sz w:val="24"/>
          <w:szCs w:val="24"/>
        </w:rPr>
        <w:t>方法：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悬浮状态下生长的细胞，可以通过向培养瓶中添加完全培养基来维持细胞的生长状态，一般情况下细胞密度维持在1×10</w:t>
      </w:r>
      <w:r>
        <w:rPr>
          <w:rFonts w:hint="eastAsia"/>
          <w:sz w:val="24"/>
          <w:szCs w:val="24"/>
          <w:vertAlign w:val="superscript"/>
        </w:rPr>
        <w:t>5</w:t>
      </w:r>
      <w:r>
        <w:rPr>
          <w:rFonts w:hint="eastAsia"/>
          <w:sz w:val="24"/>
          <w:szCs w:val="24"/>
        </w:rPr>
        <w:t>~1×10</w:t>
      </w:r>
      <w:r>
        <w:rPr>
          <w:rFonts w:hint="eastAsia"/>
          <w:sz w:val="24"/>
          <w:szCs w:val="24"/>
          <w:vertAlign w:val="superscript"/>
        </w:rPr>
        <w:t>6</w:t>
      </w:r>
      <w:r>
        <w:rPr>
          <w:rFonts w:hint="eastAsia"/>
          <w:sz w:val="24"/>
          <w:szCs w:val="24"/>
        </w:rPr>
        <w:t>个/mL（不同细胞对密度要求不同，）可以维持细胞的正常生长。如需分瓶可以将细胞悬液收集到离心管中1000rpm，离心5min，弃去上清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补加1-2mL培养液后</w:t>
      </w:r>
      <w:r>
        <w:rPr>
          <w:rFonts w:hint="eastAsia"/>
          <w:sz w:val="24"/>
        </w:rPr>
        <w:t>重悬混匀后将细胞悬液按1：2的比例分到新T25瓶中，添加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0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0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1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1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rFonts w:hint="eastAsia"/>
          <w:sz w:val="22"/>
          <w:szCs w:val="24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133059A2"/>
    <w:rsid w:val="294D7151"/>
    <w:rsid w:val="2FDF765A"/>
    <w:rsid w:val="54C214BF"/>
    <w:rsid w:val="69A32A76"/>
    <w:rsid w:val="6C1F3963"/>
    <w:rsid w:val="B375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paragraph" w:customStyle="1" w:styleId="7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1608</Words>
  <Characters>1981</Characters>
  <Lines>0</Lines>
  <Paragraphs>0</Paragraphs>
  <TotalTime>4</TotalTime>
  <ScaleCrop>false</ScaleCrop>
  <LinksUpToDate>false</LinksUpToDate>
  <CharactersWithSpaces>2015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dcterms:modified xsi:type="dcterms:W3CDTF">2023-11-05T08:03:11Z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89F687AB6EB543F686C4B2005BC1BC16_13</vt:lpwstr>
  </property>
</Properties>
</file>