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小鼠胚胎成骨细胞</w:t>
      </w:r>
    </w:p>
    <w:p>
      <w:pPr>
        <w:wordWrap w:val="0"/>
        <w:jc w:val="right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</w:rPr>
        <w:t>MC3T3-E1</w:t>
      </w:r>
      <w:bookmarkEnd w:id="4"/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细胞</w:t>
      </w:r>
      <w:r>
        <w:rPr>
          <w:rFonts w:hint="eastAsia" w:ascii="宋体" w:hAnsi="宋体" w:eastAsia="宋体" w:cs="宋体"/>
          <w:b/>
          <w:sz w:val="24"/>
          <w:lang w:eastAsia="zh-CN"/>
        </w:rPr>
        <w:t>介绍：</w:t>
      </w:r>
    </w:p>
    <w:p>
      <w:pPr>
        <w:jc w:val="left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该细胞有多个亚克隆，可以作为体外研究成骨细胞分化的良好模型，尤其是ECM信号通路的作用。</w:t>
      </w:r>
    </w:p>
    <w:p>
      <w:p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来源：</w:t>
      </w:r>
      <w:r>
        <w:rPr>
          <w:rFonts w:hint="eastAsia" w:ascii="宋体" w:hAnsi="宋体" w:eastAsia="宋体" w:cs="宋体"/>
          <w:sz w:val="24"/>
          <w:lang w:eastAsia="zh-CN"/>
        </w:rPr>
        <w:t>小鼠 胚胎成骨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形态：</w:t>
      </w:r>
      <w:r>
        <w:rPr>
          <w:rFonts w:hint="eastAsia" w:ascii="宋体" w:hAnsi="宋体" w:eastAsia="宋体" w:cs="宋体"/>
          <w:sz w:val="24"/>
        </w:rPr>
        <w:t>成纤维细胞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含量：</w:t>
      </w:r>
      <w:r>
        <w:rPr>
          <w:rFonts w:hint="eastAsia" w:ascii="宋体" w:hAnsi="宋体" w:eastAsia="宋体" w:cs="宋体"/>
          <w:sz w:val="24"/>
        </w:rPr>
        <w:t>&gt;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x10</w:t>
      </w:r>
      <w:r>
        <w:rPr>
          <w:rFonts w:hint="eastAsia" w:ascii="宋体" w:hAnsi="宋体" w:cs="宋体"/>
          <w:sz w:val="24"/>
          <w:lang w:val="en-US" w:eastAsia="zh-CN"/>
        </w:rPr>
        <w:t>^5</w:t>
      </w:r>
      <w:r>
        <w:rPr>
          <w:rFonts w:hint="eastAsia" w:ascii="宋体" w:hAnsi="宋体" w:eastAsia="宋体" w:cs="宋体"/>
          <w:sz w:val="24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vertAlign w:val="baseline"/>
        </w:rPr>
        <w:t xml:space="preserve"> </w:t>
      </w:r>
      <w:r>
        <w:rPr>
          <w:rFonts w:hint="eastAsia" w:ascii="宋体" w:hAnsi="宋体" w:eastAsia="宋体" w:cs="宋体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规格：</w:t>
      </w:r>
      <w:r>
        <w:rPr>
          <w:rFonts w:hint="eastAsia" w:ascii="宋体" w:hAnsi="宋体" w:eastAsia="宋体" w:cs="宋体"/>
          <w:sz w:val="24"/>
        </w:rPr>
        <w:t>T25瓶或者1mL冻存管包装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用途：</w:t>
      </w:r>
      <w:r>
        <w:rPr>
          <w:rFonts w:hint="eastAsia" w:ascii="宋体" w:hAnsi="宋体" w:eastAsia="宋体" w:cs="宋体"/>
          <w:sz w:val="24"/>
        </w:rPr>
        <w:t>仅供科研使用。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运输和保存：</w:t>
      </w:r>
      <w:r>
        <w:rPr>
          <w:rFonts w:hint="eastAsia" w:ascii="宋体" w:hAnsi="宋体" w:eastAsia="宋体" w:cs="宋体"/>
          <w:sz w:val="24"/>
        </w:rPr>
        <w:t>干冰运输及复苏好存活细胞：（1）1mL冻存管包装干冰运输，收到后-80度冰箱保存过夜后转入液氮或直接复苏，若发现干冰已挥发干净、冻存管瓶盖脱落、破损及细胞有污染，请立即与我们联系。（2）T25瓶复苏的存活细胞常温发货，收到后按照细胞接收后的处理方法操作。</w:t>
      </w:r>
    </w:p>
    <w:p>
      <w:pPr>
        <w:pStyle w:val="8"/>
        <w:ind w:firstLine="0" w:firstLineChars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细胞接收后的处理：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1）收到细胞后，75%酒精消毒瓶壁将T25瓶置于</w:t>
      </w:r>
      <w:r>
        <w:rPr>
          <w:rFonts w:hint="eastAsia" w:ascii="宋体" w:hAnsi="宋体" w:cs="宋体"/>
          <w:sz w:val="24"/>
          <w:lang w:val="en-US" w:eastAsia="zh-CN"/>
        </w:rPr>
        <w:t>室温</w:t>
      </w:r>
      <w:r>
        <w:rPr>
          <w:rFonts w:hint="eastAsia" w:ascii="宋体" w:hAnsi="宋体" w:eastAsia="宋体" w:cs="宋体"/>
          <w:sz w:val="24"/>
        </w:rPr>
        <w:t>放置约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sz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i w:val="0"/>
          <w:iCs w:val="0"/>
          <w:sz w:val="24"/>
        </w:rPr>
        <w:t>贴壁细胞：</w:t>
      </w:r>
      <w:r>
        <w:rPr>
          <w:rFonts w:hint="eastAsia" w:ascii="宋体" w:hAnsi="宋体" w:eastAsia="宋体" w:cs="宋体"/>
          <w:i w:val="0"/>
          <w:iCs w:val="0"/>
          <w:sz w:val="24"/>
          <w:highlight w:val="yellow"/>
        </w:rPr>
        <w:t>细胞在</w:t>
      </w:r>
      <w:r>
        <w:rPr>
          <w:rFonts w:hint="eastAsia" w:ascii="宋体" w:hAnsi="宋体" w:cs="宋体"/>
          <w:i w:val="0"/>
          <w:iCs w:val="0"/>
          <w:sz w:val="24"/>
          <w:highlight w:val="yellow"/>
          <w:lang w:val="en-US" w:eastAsia="zh-CN"/>
        </w:rPr>
        <w:t>室温下放置1</w:t>
      </w:r>
      <w:r>
        <w:rPr>
          <w:rFonts w:hint="eastAsia" w:ascii="宋体" w:hAnsi="宋体" w:eastAsia="宋体" w:cs="宋体"/>
          <w:i w:val="0"/>
          <w:iCs w:val="0"/>
          <w:sz w:val="24"/>
          <w:highlight w:val="yellow"/>
        </w:rPr>
        <w:t>h，显微镜下观察细胞的生长和贴壁情况，有些贴壁细胞在快递运送过程中会因振动脱落和脱落后成团的情况。</w:t>
      </w:r>
      <w:r>
        <w:rPr>
          <w:rFonts w:hint="eastAsia" w:ascii="宋体" w:hAnsi="宋体" w:eastAsia="宋体" w:cs="宋体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 w:ascii="宋体" w:hAnsi="宋体" w:eastAsia="宋体" w:cs="宋体"/>
          <w:b/>
          <w:sz w:val="24"/>
        </w:rPr>
        <w:t xml:space="preserve">                 </w:t>
      </w:r>
    </w:p>
    <w:p>
      <w:pPr>
        <w:jc w:val="left"/>
        <w:rPr>
          <w:rFonts w:hint="eastAsia" w:ascii="宋体" w:hAnsi="宋体" w:eastAsia="宋体" w:cs="宋体"/>
          <w:b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一．培养基及培养冻存条件准备：</w:t>
      </w:r>
    </w:p>
    <w:p>
      <w:pPr>
        <w:pStyle w:val="2"/>
        <w:spacing w:before="65"/>
        <w:ind w:left="0" w:leftChars="0" w:firstLine="0" w:firstLineChars="0"/>
        <w:rPr>
          <w:rFonts w:hint="default" w:ascii="宋体" w:hAnsi="宋体" w:eastAsia="宋体" w:cs="宋体"/>
          <w:b/>
          <w:sz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1）准备MEMα基础培养基 89%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；特级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胎牛血清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FBS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10%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P/S青霉素-链霉素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1%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8"/>
        <w:numPr>
          <w:ilvl w:val="0"/>
          <w:numId w:val="3"/>
        </w:numPr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培养条件： 气相：空气，95%；二氧化碳，5%。 温度：37摄氏度，培养箱湿度为70%-80%。</w:t>
      </w:r>
    </w:p>
    <w:p>
      <w:pPr>
        <w:pStyle w:val="8"/>
        <w:numPr>
          <w:ilvl w:val="0"/>
          <w:numId w:val="3"/>
        </w:numPr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冻存液：</w:t>
      </w:r>
      <w:r>
        <w:rPr>
          <w:rFonts w:hint="eastAsia" w:ascii="宋体" w:hAnsi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无血清细胞冻存液</w:t>
      </w: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二．</w:t>
      </w:r>
      <w:r>
        <w:rPr>
          <w:rFonts w:hint="eastAsia" w:ascii="宋体" w:hAnsi="宋体" w:eastAsia="宋体" w:cs="宋体"/>
          <w:b/>
          <w:sz w:val="24"/>
        </w:rPr>
        <w:t>细胞处理：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 w:ascii="宋体" w:hAnsi="宋体" w:eastAsia="宋体" w:cs="宋体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 w:ascii="宋体" w:hAnsi="宋体" w:eastAsia="宋体" w:cs="宋体"/>
          <w:sz w:val="24"/>
          <w:szCs w:val="24"/>
        </w:rPr>
        <w:t>如果细胞密度达80%-90%，即可进行传代培养。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弃去培养上清，用不含钙、镁离子的PBS润洗细胞1-2次。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0.25％（w / v）胰蛋白酶-0.53 mM EDTA于</w:t>
      </w:r>
      <w:r>
        <w:rPr>
          <w:rFonts w:hint="eastAsia" w:ascii="宋体" w:hAnsi="宋体" w:eastAsia="宋体" w:cs="宋体"/>
          <w:sz w:val="24"/>
          <w:szCs w:val="24"/>
        </w:rPr>
        <w:t>培养瓶中</w:t>
      </w:r>
      <w:r>
        <w:rPr>
          <w:rFonts w:hint="eastAsia" w:ascii="宋体" w:hAnsi="宋体" w:eastAsia="宋体" w:cs="宋体"/>
          <w:color w:val="000000"/>
        </w:rPr>
        <w:t>（T25瓶1-2mL，T75瓶2-3mL）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置于37℃培养箱中消化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1-2分钟</w:t>
      </w:r>
      <w:bookmarkStart w:id="0" w:name="_Hlk57232657"/>
      <w:r>
        <w:rPr>
          <w:rFonts w:hint="eastAsia" w:ascii="宋体" w:hAnsi="宋体" w:eastAsia="宋体" w:cs="宋体"/>
          <w:color w:val="000000"/>
          <w:sz w:val="24"/>
          <w:szCs w:val="24"/>
        </w:rPr>
        <w:t>（难消化的细胞可以适当延长消化时间）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，然</w:t>
      </w:r>
      <w:r>
        <w:rPr>
          <w:rFonts w:hint="eastAsia" w:ascii="宋体" w:hAnsi="宋体" w:eastAsia="宋体" w:cs="宋体"/>
          <w:sz w:val="24"/>
          <w:szCs w:val="24"/>
        </w:rPr>
        <w:t>后在显微镜下观察细胞消化情况，若细胞大部分变圆并脱落，迅速拿回操作台，轻敲几下培养瓶后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加入</w:t>
      </w:r>
      <w:bookmarkStart w:id="1" w:name="_Hlk55727570"/>
      <w:r>
        <w:rPr>
          <w:rFonts w:hint="eastAsia" w:ascii="宋体" w:hAnsi="宋体" w:eastAsia="宋体" w:cs="宋体"/>
          <w:color w:val="000000"/>
          <w:sz w:val="24"/>
          <w:szCs w:val="24"/>
        </w:rPr>
        <w:t>3-4ml</w:t>
      </w:r>
      <w:bookmarkEnd w:id="1"/>
      <w:r>
        <w:rPr>
          <w:rFonts w:hint="eastAsia" w:ascii="宋体" w:hAnsi="宋体" w:eastAsia="宋体" w:cs="宋体"/>
          <w:color w:val="000000"/>
          <w:sz w:val="24"/>
          <w:szCs w:val="24"/>
        </w:rPr>
        <w:t>含10%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FBS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的培养基来</w:t>
      </w:r>
      <w:r>
        <w:rPr>
          <w:rFonts w:hint="eastAsia" w:ascii="宋体" w:hAnsi="宋体" w:eastAsia="宋体" w:cs="宋体"/>
          <w:sz w:val="24"/>
          <w:szCs w:val="24"/>
        </w:rPr>
        <w:t xml:space="preserve">终止消化。 </w:t>
      </w:r>
    </w:p>
    <w:p>
      <w:pPr>
        <w:numPr>
          <w:ilvl w:val="0"/>
          <w:numId w:val="0"/>
        </w:numPr>
        <w:ind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轻轻打匀后吸出，在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1000RPM条</w:t>
      </w:r>
      <w:r>
        <w:rPr>
          <w:rFonts w:hint="eastAsia" w:ascii="宋体" w:hAnsi="宋体" w:eastAsia="宋体" w:cs="宋体"/>
          <w:sz w:val="24"/>
          <w:szCs w:val="24"/>
        </w:rPr>
        <w:t>件下离心3-5min，弃去上清液，补加1-2mL培养液后吹匀。</w:t>
      </w:r>
      <w:r>
        <w:rPr>
          <w:rFonts w:hint="eastAsia" w:ascii="宋体" w:hAnsi="宋体" w:eastAsia="宋体" w:cs="宋体"/>
          <w:sz w:val="24"/>
        </w:rPr>
        <w:t>将细胞悬液按1：2的比例分到新T25瓶中，添加</w:t>
      </w:r>
      <w:r>
        <w:rPr>
          <w:rFonts w:hint="eastAsia" w:ascii="宋体" w:hAnsi="宋体" w:eastAsia="宋体" w:cs="宋体"/>
          <w:sz w:val="24"/>
          <w:lang w:val="en-US" w:eastAsia="zh-CN"/>
        </w:rPr>
        <w:t>6-8ml</w:t>
      </w:r>
      <w:r>
        <w:rPr>
          <w:rFonts w:hint="eastAsia" w:ascii="宋体" w:hAnsi="宋体" w:eastAsia="宋体" w:cs="宋体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 w:ascii="宋体" w:hAnsi="宋体" w:eastAsia="宋体" w:cs="宋体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细胞冻存时按照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rFonts w:hint="eastAsia" w:ascii="宋体" w:hAnsi="宋体" w:eastAsia="宋体" w:cs="宋体"/>
          <w:color w:val="000000"/>
          <w:sz w:val="24"/>
          <w:szCs w:val="24"/>
        </w:rPr>
        <w:t>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~1×10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个活细胞/m</w:t>
      </w:r>
      <w:bookmarkEnd w:id="2"/>
      <w:r>
        <w:rPr>
          <w:rFonts w:hint="eastAsia" w:ascii="宋体" w:hAnsi="宋体" w:eastAsia="宋体" w:cs="宋体"/>
          <w:color w:val="000000"/>
          <w:sz w:val="24"/>
          <w:szCs w:val="24"/>
        </w:rPr>
        <w:t>l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3" w:name="_Hlk55846335"/>
      <w:r>
        <w:rPr>
          <w:rFonts w:hint="eastAsia" w:ascii="宋体" w:hAnsi="宋体" w:eastAsia="宋体" w:cs="宋体"/>
          <w:sz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</w:rPr>
        <w:t>1000rpm离心3-5min，去掉上清。用</w:t>
      </w:r>
      <w:r>
        <w:rPr>
          <w:rFonts w:hint="eastAsia" w:ascii="宋体" w:hAnsi="宋体" w:cs="宋体"/>
          <w:sz w:val="24"/>
          <w:lang w:val="en-US" w:eastAsia="zh-CN"/>
        </w:rPr>
        <w:t>无血清</w:t>
      </w:r>
      <w:r>
        <w:rPr>
          <w:rFonts w:hint="eastAsia" w:ascii="宋体" w:hAnsi="宋体" w:eastAsia="宋体" w:cs="宋体"/>
          <w:sz w:val="24"/>
        </w:rPr>
        <w:t>细胞冻存液重悬细胞 ，按每1ml冻存液含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~1×10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7</w:t>
      </w:r>
      <w:r>
        <w:rPr>
          <w:rFonts w:hint="eastAsia" w:ascii="宋体" w:hAnsi="宋体" w:eastAsia="宋体" w:cs="宋体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bookmarkEnd w:id="3"/>
    <w:p>
      <w:pPr>
        <w:rPr>
          <w:rFonts w:hint="eastAsia" w:ascii="宋体" w:hAnsi="宋体" w:eastAsia="宋体" w:cs="宋体"/>
          <w:b/>
          <w:color w:val="000000"/>
          <w:sz w:val="22"/>
        </w:rPr>
      </w:pPr>
      <w:r>
        <w:rPr>
          <w:rFonts w:hint="eastAsia" w:ascii="宋体" w:hAnsi="宋体" w:eastAsia="宋体" w:cs="宋体"/>
          <w:b/>
          <w:color w:val="000000"/>
          <w:sz w:val="22"/>
        </w:rPr>
        <w:t xml:space="preserve">注意事项： 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2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r>
        <w:rPr>
          <w:rFonts w:hint="eastAsia" w:ascii="宋体" w:hAnsi="宋体" w:eastAsia="宋体" w:cs="宋体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singleLevel"/>
    <w:tmpl w:val="00000003"/>
    <w:lvl w:ilvl="0" w:tentative="0">
      <w:start w:val="2"/>
      <w:numFmt w:val="decimal"/>
      <w:suff w:val="nothing"/>
      <w:lvlText w:val="%1）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6CF193E"/>
    <w:rsid w:val="0975792D"/>
    <w:rsid w:val="0BFE7818"/>
    <w:rsid w:val="2E33380C"/>
    <w:rsid w:val="2FDF765A"/>
    <w:rsid w:val="39315ABF"/>
    <w:rsid w:val="3FCB6D47"/>
    <w:rsid w:val="47410A32"/>
    <w:rsid w:val="48895562"/>
    <w:rsid w:val="4AB77B77"/>
    <w:rsid w:val="4E21448E"/>
    <w:rsid w:val="65DF29EF"/>
    <w:rsid w:val="69A5105C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1974</Words>
  <Characters>2299</Characters>
  <Lines>0</Lines>
  <Paragraphs>0</Paragraphs>
  <TotalTime>2</TotalTime>
  <ScaleCrop>false</ScaleCrop>
  <LinksUpToDate>false</LinksUpToDate>
  <CharactersWithSpaces>2417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2023-07-03T05:55:00Z</cp:lastPrinted>
  <dcterms:modified xsi:type="dcterms:W3CDTF">2023-11-06T03:07:11Z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E94FFCCE1E8F4780982656FE21BD14B3_13</vt:lpwstr>
  </property>
</Properties>
</file>