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>小鼠结肠癌细胞</w:t>
      </w:r>
    </w:p>
    <w:p>
      <w:pPr>
        <w:wordWrap w:val="0"/>
        <w:jc w:val="right"/>
        <w:rPr>
          <w:rFonts w:cs="Calibri"/>
          <w:sz w:val="24"/>
        </w:rPr>
      </w:pPr>
      <w:r>
        <w:rPr>
          <w:rFonts w:hint="eastAsia"/>
          <w:b/>
          <w:sz w:val="24"/>
        </w:rPr>
        <w:t>（</w:t>
      </w:r>
      <w:bookmarkStart w:id="0" w:name="OLE_LINK2"/>
      <w:bookmarkStart w:id="1" w:name="OLE_LINK1"/>
      <w:r>
        <w:rPr>
          <w:b/>
          <w:sz w:val="24"/>
        </w:rPr>
        <w:t>MC38</w:t>
      </w:r>
      <w:bookmarkEnd w:id="0"/>
      <w:bookmarkEnd w:id="1"/>
      <w:r>
        <w:rPr>
          <w:rFonts w:hint="eastAsia"/>
          <w:b/>
          <w:sz w:val="24"/>
        </w:rPr>
        <w:t>）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细胞介绍</w:t>
      </w:r>
    </w:p>
    <w:p>
      <w:pPr>
        <w:jc w:val="left"/>
        <w:rPr>
          <w:rFonts w:cs="Calibri"/>
          <w:sz w:val="24"/>
        </w:rPr>
      </w:pPr>
      <w:r>
        <w:rPr>
          <w:rFonts w:cs="Calibri"/>
          <w:sz w:val="24"/>
        </w:rPr>
        <w:t>结肠癌；雌性；C57BL/6。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 w:cs="Calibri"/>
          <w:sz w:val="24"/>
        </w:rPr>
        <w:t>结肠癌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上皮样，</w:t>
      </w:r>
      <w:r>
        <w:rPr>
          <w:rFonts w:hint="eastAsia"/>
          <w:sz w:val="24"/>
          <w:lang w:val="en-US" w:eastAsia="zh-CN"/>
        </w:rPr>
        <w:t>贴壁</w:t>
      </w:r>
      <w:r>
        <w:rPr>
          <w:rFonts w:hint="eastAsia"/>
          <w:sz w:val="24"/>
        </w:rPr>
        <w:t>细胞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  <w:vertAlign w:val="baseline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  <w:lang w:val="en-US" w:eastAsia="zh-CN"/>
        </w:rPr>
        <w:t xml:space="preserve"> 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1"/>
        </w:numPr>
        <w:ind w:left="360" w:leftChars="0" w:hanging="360"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（1）1mL冻存管包装干冰运输，收到后-80度冰箱保存过夜后转入液氮或直接复苏，若发现干冰已挥发干净、冻存管瓶盖脱落、破损及细胞有污染，请立即与我们联系。（2）T25瓶复苏的存活细胞常温发货，收到后按照细胞接收后的处理方法操作。</w:t>
      </w:r>
    </w:p>
    <w:p>
      <w:pPr>
        <w:pStyle w:val="8"/>
        <w:ind w:firstLine="0"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color w:val="000000"/>
          <w:sz w:val="24"/>
        </w:rPr>
      </w:pPr>
      <w:r>
        <w:rPr>
          <w:rFonts w:hint="eastAsia"/>
          <w:sz w:val="24"/>
        </w:rPr>
        <w:t>3）</w:t>
      </w:r>
      <w:r>
        <w:rPr>
          <w:rFonts w:hint="eastAsia" w:cs="Calibri"/>
          <w:i w:val="0"/>
          <w:iCs w:val="0"/>
          <w:sz w:val="24"/>
        </w:rPr>
        <w:t>贴壁细胞：细胞在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>h</w:t>
      </w:r>
      <w:r>
        <w:rPr>
          <w:rFonts w:hint="eastAsia" w:cs="Calibri"/>
          <w:i w:val="0"/>
          <w:iCs w:val="0"/>
          <w:sz w:val="24"/>
        </w:rPr>
        <w:t>，显微镜下观察细胞的生长和贴壁情况，有些贴壁细胞在快递运送过程中会因振动脱落和脱落后成团的情况。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rPr>
          <w:rFonts w:hint="eastAsia"/>
          <w:b/>
          <w:bCs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细胞培养步骤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2"/>
        <w:spacing w:before="65"/>
        <w:ind w:left="0" w:leftChars="0" w:firstLine="0" w:firstLineChars="0"/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1）准备DMEM基础培养基，10%特级</w:t>
      </w:r>
      <w:bookmarkStart w:id="6" w:name="_GoBack"/>
      <w:bookmarkEnd w:id="6"/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胎牛血清FBS，1% L-谷氨酰胺，1%NEAA，1%丙酮酸钠，1% HEPES，1%双抗P/S 。</w:t>
      </w:r>
    </w:p>
    <w:p>
      <w:pPr>
        <w:pStyle w:val="8"/>
        <w:numPr>
          <w:ilvl w:val="0"/>
          <w:numId w:val="0"/>
        </w:numPr>
        <w:ind w:leftChars="0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2）</w:t>
      </w: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8"/>
        <w:numPr>
          <w:ilvl w:val="0"/>
          <w:numId w:val="0"/>
        </w:numPr>
        <w:jc w:val="lef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3）</w:t>
      </w:r>
      <w:r>
        <w:rPr>
          <w:rFonts w:hint="eastAsia"/>
          <w:sz w:val="24"/>
          <w:szCs w:val="24"/>
        </w:rPr>
        <w:t>冻存细胞：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</w:p>
    <w:p>
      <w:pPr>
        <w:pStyle w:val="8"/>
        <w:numPr>
          <w:ilvl w:val="0"/>
          <w:numId w:val="2"/>
        </w:numPr>
        <w:ind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pStyle w:val="9"/>
        <w:numPr>
          <w:ilvl w:val="0"/>
          <w:numId w:val="0"/>
        </w:numPr>
        <w:ind w:leftChars="0"/>
        <w:rPr>
          <w:sz w:val="24"/>
        </w:rPr>
      </w:pPr>
      <w:r>
        <w:rPr>
          <w:rFonts w:hint="eastAsia" w:cs="Times New Roman"/>
          <w:b/>
          <w:kern w:val="2"/>
          <w:sz w:val="24"/>
          <w:szCs w:val="22"/>
          <w:lang w:val="en-US" w:eastAsia="zh-CN" w:bidi="ar-SA"/>
        </w:rPr>
        <w:t>1）</w:t>
      </w: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</w:t>
      </w:r>
    </w:p>
    <w:p>
      <w:pPr>
        <w:pStyle w:val="9"/>
        <w:numPr>
          <w:ilvl w:val="0"/>
          <w:numId w:val="0"/>
        </w:numPr>
        <w:rPr>
          <w:sz w:val="24"/>
        </w:rPr>
      </w:pPr>
      <w:r>
        <w:rPr>
          <w:rFonts w:hint="eastAsia"/>
          <w:sz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 xml:space="preserve"> </w:t>
      </w: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细胞传代</w:t>
      </w:r>
      <w:r>
        <w:rPr>
          <w:rFonts w:hint="eastAsia"/>
          <w:sz w:val="24"/>
        </w:rPr>
        <w:t>：如果细胞密度达70%-90%，即可进行传代培养。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3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3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2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2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3" w:name="_Hlk55727570"/>
      <w:r>
        <w:rPr>
          <w:rFonts w:hint="eastAsia"/>
          <w:color w:val="000000"/>
          <w:sz w:val="24"/>
          <w:szCs w:val="24"/>
        </w:rPr>
        <w:t>3-4ml</w:t>
      </w:r>
      <w:bookmarkEnd w:id="3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Chars="-100"/>
        <w:rPr>
          <w:sz w:val="24"/>
          <w:szCs w:val="24"/>
        </w:rPr>
      </w:pPr>
      <w:r>
        <w:rPr>
          <w:rFonts w:hint="eastAsia" w:cs="Times New Roman"/>
          <w:b/>
          <w:kern w:val="2"/>
          <w:sz w:val="24"/>
          <w:szCs w:val="22"/>
          <w:lang w:val="en-US" w:eastAsia="zh-CN" w:bidi="ar-SA"/>
        </w:rPr>
        <w:t>3）</w:t>
      </w: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 xml:space="preserve"> </w:t>
      </w:r>
      <w:bookmarkStart w:id="4" w:name="_Hlk55846335"/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4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5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5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4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4"/>
        </w:numPr>
        <w:ind w:left="270" w:leftChars="0" w:firstLine="0" w:firstLineChars="0"/>
        <w:rPr>
          <w:sz w:val="24"/>
        </w:rPr>
      </w:pP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bookmarkEnd w:id="4"/>
    <w:p>
      <w:pPr>
        <w:rPr>
          <w:rFonts w:hint="eastAsia"/>
          <w:b/>
          <w:color w:val="000000"/>
          <w:sz w:val="22"/>
        </w:rPr>
      </w:pPr>
    </w:p>
    <w:p>
      <w:pPr>
        <w:rPr>
          <w:rFonts w:hint="eastAsia"/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>注意事项：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1. 所有动物细胞均视为有潜在的生物危害性，必须在二级生物安全台内操作，并请注意防护，所有废液及接触过此细胞的器皿需要灭菌后方能丢弃。</w:t>
      </w:r>
    </w:p>
    <w:p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rPr>
          <w:rFonts w:hint="eastAsia"/>
          <w:lang w:eastAsia="zh-Hans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584571C"/>
    <w:multiLevelType w:val="multilevel"/>
    <w:tmpl w:val="3584571C"/>
    <w:lvl w:ilvl="0" w:tentative="0">
      <w:start w:val="2"/>
      <w:numFmt w:val="japaneseCounting"/>
      <w:lvlText w:val="%1．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DFAC68"/>
    <w:multiLevelType w:val="singleLevel"/>
    <w:tmpl w:val="5DDFAC68"/>
    <w:lvl w:ilvl="0" w:tentative="0">
      <w:start w:val="1"/>
      <w:numFmt w:val="decimal"/>
      <w:suff w:val="space"/>
      <w:lvlText w:val="%1."/>
      <w:lvlJc w:val="left"/>
      <w:pPr>
        <w:ind w:left="27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258A1146"/>
    <w:rsid w:val="261C7391"/>
    <w:rsid w:val="2FDF765A"/>
    <w:rsid w:val="315C2C64"/>
    <w:rsid w:val="4D221AE1"/>
    <w:rsid w:val="4FE56C03"/>
    <w:rsid w:val="54C214BF"/>
    <w:rsid w:val="59BE6586"/>
    <w:rsid w:val="64A90A88"/>
    <w:rsid w:val="69A32A76"/>
    <w:rsid w:val="6C1F3963"/>
    <w:rsid w:val="76140E84"/>
    <w:rsid w:val="784D26E3"/>
    <w:rsid w:val="78E80083"/>
    <w:rsid w:val="B375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paragraph" w:customStyle="1" w:styleId="8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1578</Words>
  <Characters>1786</Characters>
  <Lines>0</Lines>
  <Paragraphs>0</Paragraphs>
  <TotalTime>1</TotalTime>
  <ScaleCrop>false</ScaleCrop>
  <LinksUpToDate>false</LinksUpToDate>
  <CharactersWithSpaces>1808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2023-03-29T10:30:00Z</cp:lastPrinted>
  <dcterms:modified xsi:type="dcterms:W3CDTF">2023-11-05T09:17:03Z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04B51B1CFD9C4F15A63797659DDAA9E3_13</vt:lpwstr>
  </property>
</Properties>
</file>