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人子宫颈癌细胞</w:t>
      </w:r>
      <w:r>
        <w:rPr>
          <w:rFonts w:hint="eastAsia"/>
          <w:b/>
          <w:sz w:val="24"/>
          <w:lang w:val="en-US" w:eastAsia="zh-CN"/>
        </w:rPr>
        <w:t>-绿色荧光蛋白-荧光素酶标记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  <w:lang w:eastAsia="zh-CN"/>
        </w:rPr>
        <w:t>HeLa</w:t>
      </w:r>
      <w:r>
        <w:rPr>
          <w:rFonts w:hint="eastAsia"/>
          <w:b/>
          <w:sz w:val="24"/>
          <w:lang w:val="en-US" w:eastAsia="zh-CN"/>
        </w:rPr>
        <w:t>-eGFP-LUC</w:t>
      </w:r>
      <w:r>
        <w:rPr>
          <w:rFonts w:hint="eastAsia"/>
          <w:b/>
          <w:sz w:val="24"/>
        </w:rPr>
        <w:t>)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/>
          <w:b/>
          <w:sz w:val="24"/>
        </w:rPr>
        <w:t>细胞介绍</w:t>
      </w:r>
      <w:r>
        <w:rPr>
          <w:rFonts w:hint="eastAsia"/>
          <w:sz w:val="24"/>
        </w:rPr>
        <w:t>：</w:t>
      </w:r>
      <w:r>
        <w:rPr>
          <w:sz w:val="24"/>
        </w:rPr>
        <w:t>角蛋白免疫</w:t>
      </w:r>
      <w:r>
        <w:rPr>
          <w:rFonts w:hint="eastAsia"/>
          <w:sz w:val="24"/>
          <w:lang w:eastAsia="zh-CN"/>
        </w:rPr>
        <w:t>，</w:t>
      </w:r>
      <w:bookmarkStart w:id="4" w:name="_GoBack"/>
      <w:bookmarkEnd w:id="4"/>
      <w:r>
        <w:rPr>
          <w:sz w:val="24"/>
        </w:rPr>
        <w:t>过氧化物酶染色阳性。 有报告称MS751细胞含有人乳头状瘤病毒18 (HPV-18)序列。据报道，p53表达水平低</w:t>
      </w:r>
      <w:r>
        <w:rPr>
          <w:rFonts w:hint="eastAsia"/>
          <w:sz w:val="24"/>
        </w:rPr>
        <w:t>，</w:t>
      </w:r>
      <w:r>
        <w:rPr>
          <w:sz w:val="24"/>
        </w:rPr>
        <w:t>pRB(成视网膜细胞瘤抑制因子)表达水平正常。</w:t>
      </w:r>
      <w:r>
        <w:rPr>
          <w:rFonts w:hint="eastAsia" w:cs="Calibri"/>
          <w:sz w:val="24"/>
          <w:highlight w:val="yellow"/>
        </w:rPr>
        <w:t>该细胞通过慢病毒转染的方式携带Luc基因。该细胞稳定表达萤火虫荧光素酶和绿色荧光蛋白，可用作萤火虫荧光素酶活性检测中的阳性对照，也可用于活体动物成像实验。</w:t>
      </w:r>
    </w:p>
    <w:p>
      <w:pPr>
        <w:ind w:right="1446"/>
        <w:jc w:val="left"/>
        <w:rPr>
          <w:sz w:val="24"/>
        </w:rPr>
      </w:pPr>
    </w:p>
    <w:p>
      <w:pPr>
        <w:ind w:right="144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sz w:val="24"/>
        </w:rPr>
        <w:t>宫颈腺癌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</w:t>
      </w:r>
      <w:r>
        <w:rPr>
          <w:sz w:val="24"/>
        </w:rPr>
        <w:t>贴璧生长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i w:val="0"/>
          <w:iCs w:val="0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</w:t>
      </w:r>
      <w:r>
        <w:rPr>
          <w:rFonts w:hint="eastAsia" w:cs="Calibri"/>
          <w:i w:val="0"/>
          <w:iCs w:val="0"/>
          <w:sz w:val="24"/>
        </w:rPr>
        <w:t>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中放置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/>
          <w:color w:val="000000"/>
          <w:sz w:val="24"/>
          <w:highlight w:val="yellow"/>
          <w:u w:val="single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b/>
          <w:bCs/>
          <w:sz w:val="24"/>
          <w:highlight w:val="yellow"/>
          <w:u w:val="single"/>
        </w:rPr>
      </w:pPr>
      <w:r>
        <w:rPr>
          <w:rFonts w:hint="eastAsia"/>
          <w:sz w:val="24"/>
        </w:rPr>
        <w:t>准备MEM培养基；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  <w:r>
        <w:rPr>
          <w:rFonts w:hint="eastAsia"/>
          <w:b/>
          <w:bCs/>
          <w:sz w:val="24"/>
          <w:highlight w:val="yellow"/>
          <w:u w:val="single"/>
        </w:rPr>
        <w:t>药筛浓度为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/>
          <w:b/>
          <w:bCs/>
          <w:sz w:val="24"/>
          <w:highlight w:val="yellow"/>
          <w:u w:val="single"/>
        </w:rPr>
        <w:t>ug/ml，培养过程中可不用再添加puro，如若担心抗性随着传代时间降低，可定期用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0.5</w:t>
      </w:r>
      <w:r>
        <w:rPr>
          <w:rFonts w:hint="eastAsia"/>
          <w:b/>
          <w:bCs/>
          <w:sz w:val="24"/>
          <w:highlight w:val="yellow"/>
          <w:u w:val="single"/>
        </w:rPr>
        <w:t>ug/ml浓度puro维持，冻存和传代未贴壁时请勿加药。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</w:p>
    <w:p>
      <w:pPr>
        <w:pStyle w:val="10"/>
        <w:numPr>
          <w:ilvl w:val="0"/>
          <w:numId w:val="0"/>
        </w:numPr>
        <w:ind w:leftChars="0"/>
        <w:rPr>
          <w:rFonts w:hint="eastAsia"/>
          <w:b/>
          <w:bCs/>
          <w:sz w:val="24"/>
          <w:highlight w:val="yellow"/>
          <w:u w:val="single"/>
        </w:rPr>
      </w:pPr>
      <w:r>
        <w:rPr>
          <w:rFonts w:hint="eastAsia"/>
          <w:b/>
          <w:bCs/>
          <w:sz w:val="24"/>
          <w:highlight w:val="yellow"/>
          <w:u w:val="single"/>
        </w:rPr>
        <w:t>冻存和传代未贴壁时请勿加药。</w:t>
      </w:r>
    </w:p>
    <w:p>
      <w:pPr>
        <w:pStyle w:val="10"/>
        <w:numPr>
          <w:ilvl w:val="0"/>
          <w:numId w:val="0"/>
        </w:numPr>
        <w:ind w:leftChars="0"/>
        <w:rPr>
          <w:b/>
          <w:sz w:val="24"/>
        </w:rPr>
      </w:pP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rFonts w:hint="eastAsia"/>
          <w:sz w:val="22"/>
          <w:szCs w:val="24"/>
        </w:rPr>
      </w:pPr>
    </w:p>
    <w:p>
      <w:pPr>
        <w:jc w:val="left"/>
        <w:rPr>
          <w:sz w:val="22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NDFmNjVhYzI4YzljMzgzZGMxMWIyOTk0ODY0OTgifQ=="/>
  </w:docVars>
  <w:rsids>
    <w:rsidRoot w:val="2FDF765A"/>
    <w:rsid w:val="03B33916"/>
    <w:rsid w:val="13A943B4"/>
    <w:rsid w:val="148133D6"/>
    <w:rsid w:val="227F2564"/>
    <w:rsid w:val="247B7E84"/>
    <w:rsid w:val="250B3515"/>
    <w:rsid w:val="2FDF765A"/>
    <w:rsid w:val="399B6E24"/>
    <w:rsid w:val="3F3B6D04"/>
    <w:rsid w:val="3F583FA9"/>
    <w:rsid w:val="3FCB6D47"/>
    <w:rsid w:val="46292E37"/>
    <w:rsid w:val="47410A32"/>
    <w:rsid w:val="48895562"/>
    <w:rsid w:val="4A4535F9"/>
    <w:rsid w:val="52222B78"/>
    <w:rsid w:val="5949320E"/>
    <w:rsid w:val="6B820395"/>
    <w:rsid w:val="71DE17FA"/>
    <w:rsid w:val="77DD7E1F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1560</Words>
  <Characters>1762</Characters>
  <Lines>0</Lines>
  <Paragraphs>0</Paragraphs>
  <TotalTime>6</TotalTime>
  <ScaleCrop>false</ScaleCrop>
  <LinksUpToDate>false</LinksUpToDate>
  <CharactersWithSpaces>1810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源</cp:lastModifiedBy>
  <cp:lastPrinted>2023-09-08T11:05:00Z</cp:lastPrinted>
  <dcterms:modified xsi:type="dcterms:W3CDTF">2024-04-29T06:29:20Z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D907A30F28FD46649BF0EE4B3FF0D118_13</vt:lpwstr>
  </property>
</Properties>
</file>